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2695" w14:textId="73A925E9" w:rsidR="00023E7D" w:rsidRPr="004F732A" w:rsidRDefault="00023E7D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 w:rsidRPr="004F732A">
        <w:rPr>
          <w:rFonts w:ascii="Arial" w:hAnsi="Arial" w:cs="Arial"/>
          <w:color w:val="FF0000"/>
        </w:rPr>
        <w:t>Use this template letter</w:t>
      </w:r>
      <w:r w:rsidR="000218EF" w:rsidRPr="004F732A">
        <w:rPr>
          <w:rFonts w:ascii="Arial" w:hAnsi="Arial" w:cs="Arial"/>
          <w:color w:val="FF0000"/>
        </w:rPr>
        <w:t>/email</w:t>
      </w:r>
      <w:r w:rsidRPr="004F732A">
        <w:rPr>
          <w:rFonts w:ascii="Arial" w:hAnsi="Arial" w:cs="Arial"/>
          <w:color w:val="FF0000"/>
        </w:rPr>
        <w:t xml:space="preserve"> to help your request to attend the 20</w:t>
      </w:r>
      <w:r w:rsidR="00B930B4" w:rsidRPr="004F732A">
        <w:rPr>
          <w:rFonts w:ascii="Arial" w:hAnsi="Arial" w:cs="Arial"/>
          <w:color w:val="FF0000"/>
        </w:rPr>
        <w:t>20</w:t>
      </w:r>
      <w:r w:rsidRPr="004F732A">
        <w:rPr>
          <w:rFonts w:ascii="Arial" w:hAnsi="Arial" w:cs="Arial"/>
          <w:color w:val="FF0000"/>
        </w:rPr>
        <w:t xml:space="preserve"> APSE Conference</w:t>
      </w:r>
    </w:p>
    <w:p w14:paraId="4D565C30" w14:textId="050FF606" w:rsidR="00DF3938" w:rsidRPr="00327CED" w:rsidRDefault="003B20D5">
      <w:pPr>
        <w:rPr>
          <w:rFonts w:ascii="Arial" w:hAnsi="Arial" w:cs="Arial"/>
        </w:rPr>
      </w:pPr>
      <w:r w:rsidRPr="00327CED">
        <w:rPr>
          <w:rFonts w:ascii="Arial" w:hAnsi="Arial" w:cs="Arial"/>
        </w:rPr>
        <w:br/>
      </w:r>
      <w:r w:rsidR="00DF3938" w:rsidRPr="00327CED">
        <w:rPr>
          <w:rFonts w:ascii="Arial" w:hAnsi="Arial" w:cs="Arial"/>
        </w:rPr>
        <w:t xml:space="preserve">I am writing to request support in </w:t>
      </w:r>
      <w:r w:rsidR="00327CED" w:rsidRPr="00327CED">
        <w:rPr>
          <w:rFonts w:ascii="Arial" w:hAnsi="Arial" w:cs="Arial"/>
        </w:rPr>
        <w:t>attending the 20</w:t>
      </w:r>
      <w:r w:rsidR="00B930B4">
        <w:rPr>
          <w:rFonts w:ascii="Arial" w:hAnsi="Arial" w:cs="Arial"/>
        </w:rPr>
        <w:t>20</w:t>
      </w:r>
      <w:r w:rsidR="00327CED" w:rsidRPr="00327CED">
        <w:rPr>
          <w:rFonts w:ascii="Arial" w:hAnsi="Arial" w:cs="Arial"/>
        </w:rPr>
        <w:t xml:space="preserve"> A</w:t>
      </w:r>
      <w:r w:rsidR="001F30B5">
        <w:rPr>
          <w:rFonts w:ascii="Arial" w:hAnsi="Arial" w:cs="Arial"/>
        </w:rPr>
        <w:t>ssociation of People Supporting Employment First</w:t>
      </w:r>
      <w:r w:rsidR="00327CED" w:rsidRPr="00327CED">
        <w:rPr>
          <w:rFonts w:ascii="Arial" w:hAnsi="Arial" w:cs="Arial"/>
        </w:rPr>
        <w:t xml:space="preserve"> </w:t>
      </w:r>
      <w:r w:rsidR="00884E75">
        <w:rPr>
          <w:rFonts w:ascii="Arial" w:hAnsi="Arial" w:cs="Arial"/>
        </w:rPr>
        <w:t>Virtual Conference, beginning June 16-1</w:t>
      </w:r>
      <w:r w:rsidR="004F732A">
        <w:rPr>
          <w:rFonts w:ascii="Arial" w:hAnsi="Arial" w:cs="Arial"/>
        </w:rPr>
        <w:t>7</w:t>
      </w:r>
      <w:r w:rsidR="00884E75">
        <w:rPr>
          <w:rFonts w:ascii="Arial" w:hAnsi="Arial" w:cs="Arial"/>
        </w:rPr>
        <w:t>, 2020</w:t>
      </w:r>
      <w:r w:rsidR="009C7944">
        <w:rPr>
          <w:rFonts w:ascii="Arial" w:hAnsi="Arial" w:cs="Arial"/>
        </w:rPr>
        <w:t>,</w:t>
      </w:r>
      <w:r w:rsidR="00884E75">
        <w:rPr>
          <w:rFonts w:ascii="Arial" w:hAnsi="Arial" w:cs="Arial"/>
        </w:rPr>
        <w:t xml:space="preserve"> then continuing with additional virtual session</w:t>
      </w:r>
      <w:r w:rsidR="00884E75" w:rsidRPr="004F732A">
        <w:rPr>
          <w:rFonts w:ascii="Arial" w:hAnsi="Arial" w:cs="Arial"/>
        </w:rPr>
        <w:t>s throughout summer 2020.</w:t>
      </w:r>
      <w:r w:rsidR="003A08FE" w:rsidRPr="004F732A">
        <w:rPr>
          <w:rFonts w:ascii="Arial" w:hAnsi="Arial" w:cs="Arial"/>
        </w:rPr>
        <w:t xml:space="preserve"> The theme for the conference is</w:t>
      </w:r>
      <w:r w:rsidR="00327CED" w:rsidRPr="004F732A">
        <w:rPr>
          <w:rFonts w:ascii="Arial" w:hAnsi="Arial" w:cs="Arial"/>
        </w:rPr>
        <w:t xml:space="preserve"> </w:t>
      </w:r>
      <w:r w:rsidR="0009552E" w:rsidRPr="004F732A">
        <w:rPr>
          <w:rFonts w:ascii="Arial" w:hAnsi="Arial" w:cs="Arial"/>
        </w:rPr>
        <w:t>“</w:t>
      </w:r>
      <w:r w:rsidR="00B930B4" w:rsidRPr="004F732A">
        <w:rPr>
          <w:rFonts w:ascii="Arial" w:hAnsi="Arial" w:cs="Arial"/>
        </w:rPr>
        <w:t>Employment First: Elevated</w:t>
      </w:r>
      <w:r w:rsidR="001F30B5" w:rsidRPr="004F732A">
        <w:rPr>
          <w:rFonts w:ascii="Arial" w:hAnsi="Arial" w:cs="Arial"/>
        </w:rPr>
        <w:t>.</w:t>
      </w:r>
      <w:r w:rsidR="00327CED" w:rsidRPr="004F732A">
        <w:rPr>
          <w:rFonts w:ascii="Arial" w:hAnsi="Arial" w:cs="Arial"/>
        </w:rPr>
        <w:t>”</w:t>
      </w:r>
    </w:p>
    <w:p w14:paraId="6FEE6158" w14:textId="78B9F6F1" w:rsidR="009C65AC" w:rsidRPr="00327CED" w:rsidRDefault="009C65AC" w:rsidP="009C65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By attending the</w:t>
      </w:r>
      <w:r w:rsidRPr="00327CE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2020 </w:t>
      </w:r>
      <w:r w:rsidRPr="00327CED">
        <w:rPr>
          <w:rFonts w:ascii="Arial" w:hAnsi="Arial" w:cs="Arial"/>
          <w:color w:val="000000"/>
          <w:shd w:val="clear" w:color="auto" w:fill="FFFFFF"/>
        </w:rPr>
        <w:t xml:space="preserve">APSE </w:t>
      </w:r>
      <w:r w:rsidR="00884E75">
        <w:rPr>
          <w:rFonts w:ascii="Arial" w:hAnsi="Arial" w:cs="Arial"/>
          <w:color w:val="000000"/>
          <w:shd w:val="clear" w:color="auto" w:fill="FFFFFF"/>
        </w:rPr>
        <w:t>Virtual</w:t>
      </w:r>
      <w:r w:rsidRPr="00327CED">
        <w:rPr>
          <w:rFonts w:ascii="Arial" w:hAnsi="Arial" w:cs="Arial"/>
          <w:color w:val="000000"/>
          <w:shd w:val="clear" w:color="auto" w:fill="FFFFFF"/>
        </w:rPr>
        <w:t xml:space="preserve"> Conference</w:t>
      </w:r>
      <w:r w:rsidR="009C7944">
        <w:rPr>
          <w:rFonts w:ascii="Arial" w:hAnsi="Arial" w:cs="Arial"/>
          <w:color w:val="000000"/>
          <w:shd w:val="clear" w:color="auto" w:fill="FFFFFF"/>
        </w:rPr>
        <w:t>,</w:t>
      </w:r>
      <w:r w:rsidR="004F732A">
        <w:rPr>
          <w:rFonts w:ascii="Arial" w:hAnsi="Arial" w:cs="Arial"/>
          <w:color w:val="000000"/>
          <w:shd w:val="clear" w:color="auto" w:fill="FFFFFF"/>
        </w:rPr>
        <w:t xml:space="preserve"> I will have access to 30+ hours of </w:t>
      </w:r>
      <w:r w:rsidR="009C7944">
        <w:rPr>
          <w:rFonts w:ascii="Arial" w:hAnsi="Arial" w:cs="Arial"/>
          <w:color w:val="000000"/>
          <w:shd w:val="clear" w:color="auto" w:fill="FFFFFF"/>
        </w:rPr>
        <w:t xml:space="preserve">educational content. </w:t>
      </w:r>
      <w:r w:rsidR="009C7944" w:rsidRPr="009C7944">
        <w:rPr>
          <w:rFonts w:ascii="Arial" w:hAnsi="Arial" w:cs="Arial"/>
          <w:color w:val="000000"/>
          <w:shd w:val="clear" w:color="auto" w:fill="FFFFFF"/>
        </w:rPr>
        <w:t>Leading experts, practitioners, and educators will be available to share resources</w:t>
      </w:r>
      <w:r w:rsidR="009C7944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27CED">
        <w:rPr>
          <w:rFonts w:ascii="Arial" w:hAnsi="Arial" w:cs="Arial"/>
          <w:color w:val="000000"/>
          <w:shd w:val="clear" w:color="auto" w:fill="FFFFFF"/>
        </w:rPr>
        <w:t>actionable ideas</w:t>
      </w:r>
      <w:r w:rsidR="009C7944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and</w:t>
      </w:r>
      <w:r w:rsidRPr="00327CE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innovative practices to support my role</w:t>
      </w:r>
      <w:r w:rsidR="009C7944">
        <w:rPr>
          <w:rFonts w:ascii="Arial" w:hAnsi="Arial" w:cs="Arial"/>
          <w:color w:val="000000"/>
          <w:shd w:val="clear" w:color="auto" w:fill="FFFFFF"/>
        </w:rPr>
        <w:t>.</w:t>
      </w:r>
    </w:p>
    <w:p w14:paraId="736B401A" w14:textId="2214F190" w:rsidR="00327CED" w:rsidRPr="00327CED" w:rsidRDefault="00DF3938">
      <w:pPr>
        <w:rPr>
          <w:rFonts w:ascii="Arial" w:hAnsi="Arial" w:cs="Arial"/>
        </w:rPr>
      </w:pPr>
      <w:r w:rsidRPr="00327CED">
        <w:rPr>
          <w:rFonts w:ascii="Arial" w:hAnsi="Arial" w:cs="Arial"/>
        </w:rPr>
        <w:t>The</w:t>
      </w:r>
      <w:r w:rsidR="001F30B5">
        <w:rPr>
          <w:rFonts w:ascii="Arial" w:hAnsi="Arial" w:cs="Arial"/>
        </w:rPr>
        <w:t xml:space="preserve"> </w:t>
      </w:r>
      <w:r w:rsidR="00327CED" w:rsidRPr="00327CED">
        <w:rPr>
          <w:rFonts w:ascii="Arial" w:hAnsi="Arial" w:cs="Arial"/>
        </w:rPr>
        <w:t xml:space="preserve">conference is </w:t>
      </w:r>
      <w:r w:rsidR="001F30B5">
        <w:rPr>
          <w:rFonts w:ascii="Arial" w:hAnsi="Arial" w:cs="Arial"/>
        </w:rPr>
        <w:t>hosted by</w:t>
      </w:r>
      <w:r w:rsidR="00327CED" w:rsidRPr="00327CED">
        <w:rPr>
          <w:rFonts w:ascii="Arial" w:hAnsi="Arial" w:cs="Arial"/>
        </w:rPr>
        <w:t xml:space="preserve"> </w:t>
      </w:r>
      <w:hyperlink r:id="rId7" w:history="1">
        <w:r w:rsidR="00B675CB" w:rsidRPr="001F30B5">
          <w:rPr>
            <w:rStyle w:val="Hyperlink"/>
            <w:rFonts w:ascii="Arial" w:hAnsi="Arial" w:cs="Arial"/>
          </w:rPr>
          <w:t>APSE</w:t>
        </w:r>
      </w:hyperlink>
      <w:r w:rsidR="00327CED" w:rsidRPr="00327CED">
        <w:rPr>
          <w:rFonts w:ascii="Arial" w:hAnsi="Arial" w:cs="Arial"/>
        </w:rPr>
        <w:t>, a professional membership association that provides</w:t>
      </w:r>
      <w:r w:rsidRPr="00327CED">
        <w:rPr>
          <w:rFonts w:ascii="Arial" w:hAnsi="Arial" w:cs="Arial"/>
        </w:rPr>
        <w:t xml:space="preserve"> education and resources for organizations and individuals who </w:t>
      </w:r>
      <w:r w:rsidR="00327CED" w:rsidRPr="00327CED">
        <w:rPr>
          <w:rFonts w:ascii="Arial" w:hAnsi="Arial" w:cs="Arial"/>
        </w:rPr>
        <w:t xml:space="preserve">have a vested interest in </w:t>
      </w:r>
      <w:r w:rsidR="00327CED">
        <w:rPr>
          <w:rFonts w:ascii="Arial" w:hAnsi="Arial" w:cs="Arial"/>
        </w:rPr>
        <w:t>Employment First</w:t>
      </w:r>
      <w:r w:rsidR="001B311C" w:rsidRPr="00327CED">
        <w:rPr>
          <w:rFonts w:ascii="Arial" w:hAnsi="Arial" w:cs="Arial"/>
        </w:rPr>
        <w:t>.</w:t>
      </w:r>
      <w:r w:rsidR="001F30B5">
        <w:rPr>
          <w:rFonts w:ascii="Arial" w:hAnsi="Arial" w:cs="Arial"/>
        </w:rPr>
        <w:t xml:space="preserve"> APSE is the only national, non-profit membership organization dedicated to Employment First.</w:t>
      </w:r>
    </w:p>
    <w:p w14:paraId="23989B85" w14:textId="6C4D4CE8" w:rsidR="001F30B5" w:rsidRDefault="001F30B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327CED" w:rsidRPr="00327CED">
        <w:rPr>
          <w:rFonts w:ascii="Arial" w:hAnsi="Arial" w:cs="Arial"/>
          <w:color w:val="000000"/>
          <w:shd w:val="clear" w:color="auto" w:fill="FFFFFF"/>
        </w:rPr>
        <w:t>Employment First</w:t>
      </w:r>
      <w:r>
        <w:rPr>
          <w:rFonts w:ascii="Arial" w:hAnsi="Arial" w:cs="Arial"/>
          <w:color w:val="000000"/>
          <w:shd w:val="clear" w:color="auto" w:fill="FFFFFF"/>
        </w:rPr>
        <w:t xml:space="preserve"> concept means</w:t>
      </w:r>
      <w:r w:rsidR="00327CED" w:rsidRPr="00327CE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3EE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9C7944">
        <w:rPr>
          <w:rFonts w:ascii="Arial" w:hAnsi="Arial" w:cs="Arial"/>
          <w:color w:val="000000"/>
          <w:shd w:val="clear" w:color="auto" w:fill="FFFFFF"/>
        </w:rPr>
        <w:t>first</w:t>
      </w:r>
      <w:r>
        <w:rPr>
          <w:rFonts w:ascii="Arial" w:hAnsi="Arial" w:cs="Arial"/>
          <w:color w:val="000000"/>
          <w:shd w:val="clear" w:color="auto" w:fill="FFFFFF"/>
        </w:rPr>
        <w:t xml:space="preserve"> and preferred option for people with disabilities</w:t>
      </w:r>
      <w:r w:rsidR="00A303EE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who are receiving assistance from publicly funded systems should be hired in the general workforce. </w:t>
      </w:r>
    </w:p>
    <w:p w14:paraId="7D6EDDA3" w14:textId="183DA439" w:rsidR="00327CED" w:rsidRPr="00327CED" w:rsidRDefault="00327CED">
      <w:pPr>
        <w:rPr>
          <w:rFonts w:ascii="Arial" w:hAnsi="Arial" w:cs="Arial"/>
          <w:color w:val="000000"/>
          <w:shd w:val="clear" w:color="auto" w:fill="FFFFFF"/>
        </w:rPr>
      </w:pPr>
      <w:r w:rsidRPr="004F732A">
        <w:rPr>
          <w:rFonts w:ascii="Arial" w:hAnsi="Arial" w:cs="Arial"/>
          <w:color w:val="000000"/>
          <w:shd w:val="clear" w:color="auto" w:fill="FFFFFF"/>
        </w:rPr>
        <w:t xml:space="preserve">Simply put, Employment First means real jobs, </w:t>
      </w:r>
      <w:r w:rsidR="001F30B5" w:rsidRPr="004F732A">
        <w:rPr>
          <w:rFonts w:ascii="Arial" w:hAnsi="Arial" w:cs="Arial"/>
          <w:color w:val="000000"/>
          <w:shd w:val="clear" w:color="auto" w:fill="FFFFFF"/>
        </w:rPr>
        <w:t>for real pay</w:t>
      </w:r>
      <w:r w:rsidRPr="004F732A">
        <w:rPr>
          <w:rFonts w:ascii="Arial" w:hAnsi="Arial" w:cs="Arial"/>
          <w:color w:val="000000"/>
          <w:shd w:val="clear" w:color="auto" w:fill="FFFFFF"/>
        </w:rPr>
        <w:t xml:space="preserve">. The APSE </w:t>
      </w:r>
      <w:r w:rsidR="004F732A">
        <w:rPr>
          <w:rFonts w:ascii="Arial" w:hAnsi="Arial" w:cs="Arial"/>
          <w:color w:val="000000"/>
          <w:shd w:val="clear" w:color="auto" w:fill="FFFFFF"/>
        </w:rPr>
        <w:t>Virtual</w:t>
      </w:r>
      <w:r w:rsidRPr="004F732A">
        <w:rPr>
          <w:rFonts w:ascii="Arial" w:hAnsi="Arial" w:cs="Arial"/>
          <w:color w:val="000000"/>
          <w:shd w:val="clear" w:color="auto" w:fill="FFFFFF"/>
        </w:rPr>
        <w:t xml:space="preserve"> Conference </w:t>
      </w:r>
      <w:r w:rsidR="000218EF" w:rsidRPr="004F732A">
        <w:rPr>
          <w:rFonts w:ascii="Arial" w:hAnsi="Arial" w:cs="Arial"/>
          <w:color w:val="000000"/>
          <w:shd w:val="clear" w:color="auto" w:fill="FFFFFF"/>
        </w:rPr>
        <w:t xml:space="preserve">will allow me to </w:t>
      </w:r>
      <w:r w:rsidR="004F732A" w:rsidRPr="004F732A">
        <w:rPr>
          <w:rFonts w:ascii="Arial" w:hAnsi="Arial" w:cs="Arial"/>
          <w:color w:val="000000"/>
          <w:shd w:val="clear" w:color="auto" w:fill="FFFFFF"/>
        </w:rPr>
        <w:t xml:space="preserve">connect with attendees, speakers, and subject matter experts, </w:t>
      </w:r>
      <w:r w:rsidR="000218EF" w:rsidRPr="004F732A">
        <w:rPr>
          <w:rFonts w:ascii="Arial" w:hAnsi="Arial" w:cs="Arial"/>
          <w:color w:val="000000"/>
          <w:shd w:val="clear" w:color="auto" w:fill="FFFFFF"/>
        </w:rPr>
        <w:t>all who support and work toward equitable employment for all</w:t>
      </w:r>
      <w:r w:rsidRPr="004F732A">
        <w:rPr>
          <w:rFonts w:ascii="Arial" w:hAnsi="Arial" w:cs="Arial"/>
          <w:color w:val="000000"/>
          <w:shd w:val="clear" w:color="auto" w:fill="FFFFFF"/>
        </w:rPr>
        <w:t>.</w:t>
      </w:r>
    </w:p>
    <w:p w14:paraId="0B2B9FEA" w14:textId="621DCF18" w:rsidR="001B311C" w:rsidRPr="00327CED" w:rsidRDefault="00556054">
      <w:pPr>
        <w:rPr>
          <w:rFonts w:ascii="Arial" w:hAnsi="Arial" w:cs="Arial"/>
          <w:color w:val="000000"/>
        </w:rPr>
      </w:pPr>
      <w:r w:rsidRPr="004F732A">
        <w:rPr>
          <w:rFonts w:ascii="Arial" w:hAnsi="Arial" w:cs="Arial"/>
          <w:color w:val="000000"/>
        </w:rPr>
        <w:t xml:space="preserve">Broad </w:t>
      </w:r>
      <w:r w:rsidR="00023E7D" w:rsidRPr="004F732A">
        <w:rPr>
          <w:rFonts w:ascii="Arial" w:hAnsi="Arial" w:cs="Arial"/>
          <w:color w:val="000000"/>
        </w:rPr>
        <w:t>session</w:t>
      </w:r>
      <w:r w:rsidRPr="004F732A">
        <w:rPr>
          <w:rFonts w:ascii="Arial" w:hAnsi="Arial" w:cs="Arial"/>
          <w:color w:val="000000"/>
        </w:rPr>
        <w:t xml:space="preserve"> topics </w:t>
      </w:r>
      <w:r w:rsidR="000218EF" w:rsidRPr="004F732A">
        <w:rPr>
          <w:rFonts w:ascii="Arial" w:hAnsi="Arial" w:cs="Arial"/>
          <w:color w:val="000000"/>
        </w:rPr>
        <w:t xml:space="preserve">will </w:t>
      </w:r>
      <w:r w:rsidRPr="004F732A">
        <w:rPr>
          <w:rFonts w:ascii="Arial" w:hAnsi="Arial" w:cs="Arial"/>
          <w:color w:val="000000"/>
        </w:rPr>
        <w:t>include:</w:t>
      </w:r>
    </w:p>
    <w:p w14:paraId="23A290A0" w14:textId="77777777" w:rsidR="00556054" w:rsidRPr="00327CED" w:rsidRDefault="00556054" w:rsidP="0055605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  <w:sectPr w:rsidR="00556054" w:rsidRPr="00327CED" w:rsidSect="00023E7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F41CBF" w14:textId="5F26CF96" w:rsidR="00556054" w:rsidRPr="00327CED" w:rsidRDefault="00327CED" w:rsidP="009C65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7CED">
        <w:rPr>
          <w:rFonts w:ascii="Arial" w:eastAsia="Times New Roman" w:hAnsi="Arial" w:cs="Arial"/>
          <w:color w:val="000000"/>
          <w:bdr w:val="none" w:sz="0" w:space="0" w:color="auto" w:frame="1"/>
        </w:rPr>
        <w:t>Innovative Practices for Inclusive Employment</w:t>
      </w:r>
      <w:r w:rsidR="00A53CB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with a focus on mental health, school to work transition, employer engagement, and technology in the workplace </w:t>
      </w:r>
    </w:p>
    <w:p w14:paraId="29C48263" w14:textId="77777777" w:rsidR="00A53CBC" w:rsidRDefault="00A53CBC" w:rsidP="009C65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Emerging trends in research and public policy</w:t>
      </w:r>
    </w:p>
    <w:p w14:paraId="275FE2FA" w14:textId="77777777" w:rsidR="00A53CBC" w:rsidRDefault="00A53CBC" w:rsidP="009C65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Organizational growth, including diversifying the workforce, planning for the future, provider transformation, and staff development</w:t>
      </w:r>
    </w:p>
    <w:p w14:paraId="36FF8E39" w14:textId="266F0649" w:rsidR="00556054" w:rsidRPr="00327CED" w:rsidRDefault="00A53CBC" w:rsidP="009C65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  <w:sectPr w:rsidR="00556054" w:rsidRPr="00327CED" w:rsidSect="00A53CBC">
          <w:type w:val="continuous"/>
          <w:pgSz w:w="12240" w:h="15840"/>
          <w:pgMar w:top="1440" w:right="1440" w:bottom="1440" w:left="1440" w:header="720" w:footer="720" w:gutter="0"/>
          <w:cols w:space="1080"/>
          <w:docGrid w:linePitch="360"/>
        </w:sectPr>
      </w:pPr>
      <w:r>
        <w:rPr>
          <w:rFonts w:ascii="Arial" w:eastAsia="Times New Roman" w:hAnsi="Arial" w:cs="Arial"/>
          <w:color w:val="000000"/>
        </w:rPr>
        <w:t>Grassroots advocacy, including employment first state stories, and state approaches to employment first policy and funding</w:t>
      </w:r>
    </w:p>
    <w:p w14:paraId="04FFFB73" w14:textId="77777777" w:rsidR="00556054" w:rsidRPr="00327CED" w:rsidRDefault="00556054" w:rsidP="00556054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</w:p>
    <w:p w14:paraId="66DA4298" w14:textId="0FD1E584" w:rsidR="00327CED" w:rsidRPr="00327CED" w:rsidRDefault="00327CED" w:rsidP="004F732A">
      <w:pPr>
        <w:spacing w:after="0" w:line="240" w:lineRule="auto"/>
        <w:ind w:left="-225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As a professional, registration is</w:t>
      </w:r>
      <w:r w:rsidR="00023E7D">
        <w:rPr>
          <w:rFonts w:ascii="Arial" w:eastAsia="Times New Roman" w:hAnsi="Arial" w:cs="Arial"/>
          <w:color w:val="FF0000"/>
        </w:rPr>
        <w:t xml:space="preserve"> [</w:t>
      </w:r>
      <w:r w:rsidR="004F732A">
        <w:rPr>
          <w:rFonts w:ascii="Arial" w:eastAsia="Times New Roman" w:hAnsi="Arial" w:cs="Arial"/>
          <w:color w:val="FF0000"/>
        </w:rPr>
        <w:t>$380 for APSE members | $480 for APSE members</w:t>
      </w:r>
      <w:r w:rsidRPr="00327CED">
        <w:rPr>
          <w:rFonts w:ascii="Arial" w:eastAsia="Times New Roman" w:hAnsi="Arial" w:cs="Arial"/>
          <w:color w:val="FF0000"/>
        </w:rPr>
        <w:t>]</w:t>
      </w:r>
      <w:r>
        <w:rPr>
          <w:rFonts w:ascii="Arial" w:eastAsia="Times New Roman" w:hAnsi="Arial" w:cs="Arial"/>
        </w:rPr>
        <w:t xml:space="preserve">. </w:t>
      </w:r>
      <w:r w:rsidR="004F732A">
        <w:rPr>
          <w:rFonts w:ascii="Arial" w:eastAsia="Times New Roman" w:hAnsi="Arial" w:cs="Arial"/>
        </w:rPr>
        <w:t>The conference includes a f</w:t>
      </w:r>
      <w:r w:rsidR="004F732A" w:rsidRPr="004F732A">
        <w:rPr>
          <w:rFonts w:ascii="Arial" w:eastAsia="Times New Roman" w:hAnsi="Arial" w:cs="Arial"/>
        </w:rPr>
        <w:t>lexible, extended, multiple-week format</w:t>
      </w:r>
      <w:r w:rsidR="004F732A">
        <w:rPr>
          <w:rFonts w:ascii="Arial" w:eastAsia="Times New Roman" w:hAnsi="Arial" w:cs="Arial"/>
        </w:rPr>
        <w:t>, as well as access to all sessions so I can attend each one!</w:t>
      </w:r>
      <w:r>
        <w:rPr>
          <w:rFonts w:ascii="Arial" w:eastAsia="Times New Roman" w:hAnsi="Arial" w:cs="Arial"/>
        </w:rPr>
        <w:t xml:space="preserve"> </w:t>
      </w:r>
      <w:r w:rsidR="004F732A" w:rsidRPr="004F732A">
        <w:rPr>
          <w:rFonts w:ascii="Arial" w:eastAsia="Times New Roman" w:hAnsi="Arial" w:cs="Arial"/>
        </w:rPr>
        <w:t>With over 30 sessions, each one is less than $20 a session</w:t>
      </w:r>
      <w:r w:rsidR="004F732A">
        <w:rPr>
          <w:rFonts w:ascii="Arial" w:eastAsia="Times New Roman" w:hAnsi="Arial" w:cs="Arial"/>
        </w:rPr>
        <w:t>.</w:t>
      </w:r>
    </w:p>
    <w:p w14:paraId="64854E88" w14:textId="77777777" w:rsidR="00327CED" w:rsidRPr="00327CED" w:rsidRDefault="00327CED" w:rsidP="00327CED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</w:p>
    <w:p w14:paraId="148A977D" w14:textId="5D5349C4" w:rsidR="003B20D5" w:rsidRPr="00327CED" w:rsidRDefault="00327CED" w:rsidP="003B20D5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  <w:r w:rsidRPr="00327CED">
        <w:rPr>
          <w:rFonts w:ascii="Arial" w:eastAsia="Times New Roman" w:hAnsi="Arial" w:cs="Arial"/>
          <w:color w:val="000000"/>
        </w:rPr>
        <w:t>Attending the 20</w:t>
      </w:r>
      <w:r w:rsidR="00B930B4">
        <w:rPr>
          <w:rFonts w:ascii="Arial" w:eastAsia="Times New Roman" w:hAnsi="Arial" w:cs="Arial"/>
          <w:color w:val="000000"/>
        </w:rPr>
        <w:t xml:space="preserve">20 </w:t>
      </w:r>
      <w:r w:rsidRPr="00327CED">
        <w:rPr>
          <w:rFonts w:ascii="Arial" w:eastAsia="Times New Roman" w:hAnsi="Arial" w:cs="Arial"/>
          <w:color w:val="000000"/>
        </w:rPr>
        <w:t>National APSE Conference</w:t>
      </w:r>
      <w:r w:rsidR="003B20D5" w:rsidRPr="00327CED">
        <w:rPr>
          <w:rFonts w:ascii="Arial" w:eastAsia="Times New Roman" w:hAnsi="Arial" w:cs="Arial"/>
          <w:color w:val="000000"/>
        </w:rPr>
        <w:t xml:space="preserve"> will help me perform my job more effectively and reach my </w:t>
      </w:r>
      <w:r w:rsidR="009C7944">
        <w:rPr>
          <w:rFonts w:ascii="Arial" w:eastAsia="Times New Roman" w:hAnsi="Arial" w:cs="Arial"/>
          <w:color w:val="000000"/>
        </w:rPr>
        <w:t>crucial</w:t>
      </w:r>
      <w:r w:rsidR="003B20D5" w:rsidRPr="00327CED">
        <w:rPr>
          <w:rFonts w:ascii="Arial" w:eastAsia="Times New Roman" w:hAnsi="Arial" w:cs="Arial"/>
          <w:color w:val="000000"/>
        </w:rPr>
        <w:t xml:space="preserve"> learning objectives for this year, which include:</w:t>
      </w:r>
    </w:p>
    <w:p w14:paraId="23E242D8" w14:textId="77777777" w:rsidR="003B20D5" w:rsidRPr="00327CED" w:rsidRDefault="003B20D5" w:rsidP="003B20D5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  <w:r w:rsidRPr="00327CED">
        <w:rPr>
          <w:rFonts w:ascii="Arial" w:eastAsia="Times New Roman" w:hAnsi="Arial" w:cs="Arial"/>
          <w:color w:val="FF0000"/>
        </w:rPr>
        <w:t>[insert personal and professional performance objectives]</w:t>
      </w:r>
    </w:p>
    <w:p w14:paraId="3A2B274B" w14:textId="77777777" w:rsidR="003B20D5" w:rsidRPr="00327CED" w:rsidRDefault="003B20D5" w:rsidP="003B20D5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</w:p>
    <w:p w14:paraId="248F4562" w14:textId="79043A2D" w:rsidR="003B20D5" w:rsidRPr="00327CED" w:rsidRDefault="003B20D5" w:rsidP="003B20D5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  <w:r w:rsidRPr="00327CED">
        <w:rPr>
          <w:rFonts w:ascii="Arial" w:eastAsia="Times New Roman" w:hAnsi="Arial" w:cs="Arial"/>
          <w:color w:val="000000"/>
        </w:rPr>
        <w:lastRenderedPageBreak/>
        <w:t>The knowledge and skills I will acquire are also immediately applicable to our organization’s goals and initiatives, such as:</w:t>
      </w:r>
      <w:r w:rsidRPr="00327CED">
        <w:rPr>
          <w:rFonts w:ascii="Arial" w:eastAsia="Times New Roman" w:hAnsi="Arial" w:cs="Arial"/>
          <w:color w:val="000000"/>
        </w:rPr>
        <w:br/>
      </w:r>
      <w:r w:rsidRPr="00327CED">
        <w:rPr>
          <w:rFonts w:ascii="Arial" w:eastAsia="Times New Roman" w:hAnsi="Arial" w:cs="Arial"/>
          <w:color w:val="FF0000"/>
        </w:rPr>
        <w:t xml:space="preserve">[insert current projects unique to your </w:t>
      </w:r>
      <w:r w:rsidR="001D647D">
        <w:rPr>
          <w:rFonts w:ascii="Arial" w:eastAsia="Times New Roman" w:hAnsi="Arial" w:cs="Arial"/>
          <w:color w:val="FF0000"/>
        </w:rPr>
        <w:t>employer</w:t>
      </w:r>
      <w:r w:rsidRPr="00327CED">
        <w:rPr>
          <w:rFonts w:ascii="Arial" w:eastAsia="Times New Roman" w:hAnsi="Arial" w:cs="Arial"/>
          <w:color w:val="FF0000"/>
        </w:rPr>
        <w:t>, mission, and objectives]</w:t>
      </w:r>
    </w:p>
    <w:p w14:paraId="5216391F" w14:textId="77777777" w:rsidR="00023E7D" w:rsidRDefault="00023E7D" w:rsidP="003B20D5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</w:p>
    <w:p w14:paraId="719E8078" w14:textId="77777777" w:rsidR="000218EF" w:rsidRDefault="00023E7D" w:rsidP="00023E7D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FF0000"/>
        </w:rPr>
      </w:pPr>
      <w:r w:rsidRPr="00327CED">
        <w:rPr>
          <w:rFonts w:ascii="Arial" w:eastAsia="Times New Roman" w:hAnsi="Arial" w:cs="Arial"/>
          <w:color w:val="FF0000"/>
        </w:rPr>
        <w:t>[</w:t>
      </w:r>
      <w:r>
        <w:rPr>
          <w:rFonts w:ascii="Arial" w:eastAsia="Times New Roman" w:hAnsi="Arial" w:cs="Arial"/>
          <w:color w:val="FF0000"/>
        </w:rPr>
        <w:t>If you hold a certification/require continuing education credits</w:t>
      </w:r>
      <w:r w:rsidRPr="00327CED">
        <w:rPr>
          <w:rFonts w:ascii="Arial" w:eastAsia="Times New Roman" w:hAnsi="Arial" w:cs="Arial"/>
          <w:color w:val="FF0000"/>
        </w:rPr>
        <w:t>]</w:t>
      </w:r>
      <w:r>
        <w:rPr>
          <w:rFonts w:ascii="Arial" w:eastAsia="Times New Roman" w:hAnsi="Arial" w:cs="Arial"/>
          <w:color w:val="FF0000"/>
        </w:rPr>
        <w:t xml:space="preserve"> </w:t>
      </w:r>
    </w:p>
    <w:p w14:paraId="66B37E0E" w14:textId="288942A6" w:rsidR="000218EF" w:rsidRPr="009C65AC" w:rsidRDefault="00023E7D" w:rsidP="00023E7D">
      <w:pPr>
        <w:spacing w:after="0" w:line="240" w:lineRule="auto"/>
        <w:ind w:left="-225"/>
        <w:textAlignment w:val="baseline"/>
        <w:rPr>
          <w:rFonts w:ascii="Arial" w:eastAsia="Times New Roman" w:hAnsi="Arial" w:cs="Arial"/>
        </w:rPr>
      </w:pPr>
      <w:r w:rsidRPr="004F732A">
        <w:rPr>
          <w:rFonts w:ascii="Arial" w:eastAsia="Times New Roman" w:hAnsi="Arial" w:cs="Arial"/>
        </w:rPr>
        <w:t xml:space="preserve">The conference will also help me meet my continuing education requirements for my certification. </w:t>
      </w:r>
      <w:r w:rsidR="000218EF" w:rsidRPr="004F732A">
        <w:rPr>
          <w:rFonts w:ascii="Arial" w:eastAsia="Times New Roman" w:hAnsi="Arial" w:cs="Arial"/>
        </w:rPr>
        <w:t>In past years the conference has been awarded around 13 CE hours</w:t>
      </w:r>
      <w:r w:rsidR="004F732A" w:rsidRPr="004F732A">
        <w:rPr>
          <w:rFonts w:ascii="Arial" w:eastAsia="Times New Roman" w:hAnsi="Arial" w:cs="Arial"/>
        </w:rPr>
        <w:t>. The virtual event will allow for 30+ hours of Continuing Education.</w:t>
      </w:r>
    </w:p>
    <w:p w14:paraId="14665F24" w14:textId="5F1A9ADE" w:rsidR="000218EF" w:rsidRDefault="000218EF" w:rsidP="00023E7D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FF0000"/>
        </w:rPr>
      </w:pPr>
      <w:r w:rsidRPr="000218EF">
        <w:rPr>
          <w:rFonts w:ascii="Arial" w:eastAsia="Times New Roman" w:hAnsi="Arial" w:cs="Arial"/>
          <w:b/>
          <w:bCs/>
          <w:color w:val="FF0000"/>
        </w:rPr>
        <w:t>[</w:t>
      </w:r>
      <w:hyperlink r:id="rId9" w:history="1">
        <w:r w:rsidRPr="009C65AC">
          <w:rPr>
            <w:rStyle w:val="Hyperlink"/>
            <w:rFonts w:ascii="Arial" w:eastAsia="Times New Roman" w:hAnsi="Arial" w:cs="Arial"/>
            <w:b/>
            <w:bCs/>
          </w:rPr>
          <w:t>CRC</w:t>
        </w:r>
      </w:hyperlink>
      <w:r w:rsidRPr="000218EF">
        <w:rPr>
          <w:rFonts w:ascii="Arial" w:eastAsia="Times New Roman" w:hAnsi="Arial" w:cs="Arial"/>
          <w:color w:val="FF0000"/>
        </w:rPr>
        <w:t xml:space="preserve">:] </w:t>
      </w:r>
      <w:r w:rsidRPr="009C65AC">
        <w:rPr>
          <w:rFonts w:ascii="Arial" w:eastAsia="Times New Roman" w:hAnsi="Arial" w:cs="Arial"/>
        </w:rPr>
        <w:t xml:space="preserve">There will also be available ethics credits sessions available for me to help in reaching my ethics requirements. </w:t>
      </w:r>
    </w:p>
    <w:p w14:paraId="4F5F6393" w14:textId="77777777" w:rsidR="000218EF" w:rsidRDefault="000218EF" w:rsidP="00023E7D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FF0000"/>
        </w:rPr>
      </w:pPr>
    </w:p>
    <w:p w14:paraId="683EDB6D" w14:textId="5F41C1F0" w:rsidR="000218EF" w:rsidRDefault="000218EF" w:rsidP="00023E7D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FF0000"/>
        </w:rPr>
      </w:pPr>
      <w:r w:rsidRPr="000218EF">
        <w:rPr>
          <w:rFonts w:ascii="Arial" w:eastAsia="Times New Roman" w:hAnsi="Arial" w:cs="Arial"/>
          <w:b/>
          <w:bCs/>
          <w:color w:val="FF0000"/>
        </w:rPr>
        <w:t>[</w:t>
      </w:r>
      <w:hyperlink r:id="rId10" w:history="1">
        <w:r w:rsidRPr="009C65AC">
          <w:rPr>
            <w:rStyle w:val="Hyperlink"/>
            <w:rFonts w:ascii="Arial" w:eastAsia="Times New Roman" w:hAnsi="Arial" w:cs="Arial"/>
            <w:b/>
            <w:bCs/>
          </w:rPr>
          <w:t>CESP</w:t>
        </w:r>
      </w:hyperlink>
      <w:r w:rsidRPr="000218EF">
        <w:rPr>
          <w:rFonts w:ascii="Arial" w:eastAsia="Times New Roman" w:hAnsi="Arial" w:cs="Arial"/>
          <w:color w:val="FF0000"/>
        </w:rPr>
        <w:t>:</w:t>
      </w:r>
      <w:r w:rsidRPr="003C5FDE">
        <w:rPr>
          <w:rFonts w:ascii="Arial" w:eastAsia="Times New Roman" w:hAnsi="Arial" w:cs="Arial"/>
          <w:color w:val="FF0000"/>
        </w:rPr>
        <w:t xml:space="preserve">] </w:t>
      </w:r>
      <w:r w:rsidR="009C65AC" w:rsidRPr="009C65AC">
        <w:rPr>
          <w:rFonts w:ascii="Arial" w:eastAsia="Times New Roman" w:hAnsi="Arial" w:cs="Arial"/>
        </w:rPr>
        <w:t>I would submit this for credit for CESP recertification.</w:t>
      </w:r>
      <w:r w:rsidR="009C65AC">
        <w:rPr>
          <w:rFonts w:ascii="Arial" w:eastAsia="Times New Roman" w:hAnsi="Arial" w:cs="Arial"/>
          <w:color w:val="FF0000"/>
        </w:rPr>
        <w:t xml:space="preserve"> </w:t>
      </w:r>
      <w:r w:rsidRPr="009C65AC">
        <w:rPr>
          <w:rFonts w:ascii="Arial" w:eastAsia="Times New Roman" w:hAnsi="Arial" w:cs="Arial"/>
        </w:rPr>
        <w:t>While CESP credits for Continuing Education (CE) are not pre-approved by the ESPCC, conference session content will align with CESP content</w:t>
      </w:r>
      <w:r w:rsidR="009C7944">
        <w:rPr>
          <w:rFonts w:ascii="Arial" w:eastAsia="Times New Roman" w:hAnsi="Arial" w:cs="Arial"/>
        </w:rPr>
        <w:t>,</w:t>
      </w:r>
      <w:r w:rsidRPr="009C65AC">
        <w:rPr>
          <w:rFonts w:ascii="Arial" w:eastAsia="Times New Roman" w:hAnsi="Arial" w:cs="Arial"/>
        </w:rPr>
        <w:t xml:space="preserve"> and documentation of attendance will be provided. </w:t>
      </w:r>
    </w:p>
    <w:p w14:paraId="214446A9" w14:textId="77777777" w:rsidR="00023E7D" w:rsidRDefault="00023E7D" w:rsidP="004F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8A8680E" w14:textId="0F44F86C" w:rsidR="004F732A" w:rsidRPr="00327CED" w:rsidRDefault="003B20D5" w:rsidP="004F732A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  <w:r w:rsidRPr="00327CED">
        <w:rPr>
          <w:rFonts w:ascii="Arial" w:eastAsia="Times New Roman" w:hAnsi="Arial" w:cs="Arial"/>
          <w:color w:val="000000"/>
        </w:rPr>
        <w:t xml:space="preserve">Thank you for </w:t>
      </w:r>
      <w:r w:rsidR="0000157D">
        <w:rPr>
          <w:rFonts w:ascii="Arial" w:eastAsia="Times New Roman" w:hAnsi="Arial" w:cs="Arial"/>
          <w:color w:val="000000"/>
        </w:rPr>
        <w:t xml:space="preserve">your </w:t>
      </w:r>
      <w:r w:rsidRPr="00327CED">
        <w:rPr>
          <w:rFonts w:ascii="Arial" w:eastAsia="Times New Roman" w:hAnsi="Arial" w:cs="Arial"/>
          <w:color w:val="000000"/>
        </w:rPr>
        <w:t>consider</w:t>
      </w:r>
      <w:r w:rsidR="0000157D">
        <w:rPr>
          <w:rFonts w:ascii="Arial" w:eastAsia="Times New Roman" w:hAnsi="Arial" w:cs="Arial"/>
          <w:color w:val="000000"/>
        </w:rPr>
        <w:t xml:space="preserve">ation of supporting my professional development by helping me </w:t>
      </w:r>
      <w:r w:rsidR="000218EF">
        <w:rPr>
          <w:rFonts w:ascii="Arial" w:eastAsia="Times New Roman" w:hAnsi="Arial" w:cs="Arial"/>
          <w:color w:val="000000"/>
        </w:rPr>
        <w:t xml:space="preserve">to </w:t>
      </w:r>
      <w:r w:rsidR="0000157D">
        <w:rPr>
          <w:rFonts w:ascii="Arial" w:eastAsia="Times New Roman" w:hAnsi="Arial" w:cs="Arial"/>
          <w:color w:val="000000"/>
        </w:rPr>
        <w:t xml:space="preserve">attend the 2020 APSE </w:t>
      </w:r>
      <w:r w:rsidR="00884E75">
        <w:rPr>
          <w:rFonts w:ascii="Arial" w:eastAsia="Times New Roman" w:hAnsi="Arial" w:cs="Arial"/>
          <w:color w:val="000000"/>
        </w:rPr>
        <w:t>Virtual</w:t>
      </w:r>
      <w:r w:rsidR="0000157D">
        <w:rPr>
          <w:rFonts w:ascii="Arial" w:eastAsia="Times New Roman" w:hAnsi="Arial" w:cs="Arial"/>
          <w:color w:val="000000"/>
        </w:rPr>
        <w:t xml:space="preserve"> Conference</w:t>
      </w:r>
      <w:r w:rsidR="004F732A">
        <w:rPr>
          <w:rFonts w:ascii="Arial" w:eastAsia="Times New Roman" w:hAnsi="Arial" w:cs="Arial"/>
          <w:color w:val="000000"/>
        </w:rPr>
        <w:t xml:space="preserve">: An Elevated Learning Experience beginning June 16, 2020. </w:t>
      </w:r>
    </w:p>
    <w:p w14:paraId="1E4520E6" w14:textId="77777777" w:rsidR="003B20D5" w:rsidRPr="00327CED" w:rsidRDefault="003B20D5" w:rsidP="00556054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</w:p>
    <w:p w14:paraId="5D0BCB41" w14:textId="77777777" w:rsidR="003B20D5" w:rsidRPr="00327CED" w:rsidRDefault="003B20D5" w:rsidP="00556054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000000"/>
        </w:rPr>
      </w:pPr>
      <w:r w:rsidRPr="00327CED">
        <w:rPr>
          <w:rFonts w:ascii="Arial" w:eastAsia="Times New Roman" w:hAnsi="Arial" w:cs="Arial"/>
          <w:color w:val="000000"/>
        </w:rPr>
        <w:t>Kind regards,</w:t>
      </w:r>
    </w:p>
    <w:p w14:paraId="28816331" w14:textId="77777777" w:rsidR="003B20D5" w:rsidRPr="00327CED" w:rsidRDefault="003B20D5" w:rsidP="00556054">
      <w:pPr>
        <w:spacing w:after="0" w:line="240" w:lineRule="auto"/>
        <w:ind w:left="-225"/>
        <w:textAlignment w:val="baseline"/>
        <w:rPr>
          <w:rFonts w:ascii="Arial" w:eastAsia="Times New Roman" w:hAnsi="Arial" w:cs="Arial"/>
          <w:color w:val="FF0000"/>
        </w:rPr>
      </w:pPr>
      <w:r w:rsidRPr="00327CED">
        <w:rPr>
          <w:rFonts w:ascii="Arial" w:eastAsia="Times New Roman" w:hAnsi="Arial" w:cs="Arial"/>
          <w:color w:val="FF0000"/>
        </w:rPr>
        <w:t>[Insert Your Name]</w:t>
      </w:r>
    </w:p>
    <w:sectPr w:rsidR="003B20D5" w:rsidRPr="00327CED" w:rsidSect="005560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41A1" w14:textId="77777777" w:rsidR="00E1024A" w:rsidRDefault="00E1024A" w:rsidP="00023E7D">
      <w:pPr>
        <w:spacing w:after="0" w:line="240" w:lineRule="auto"/>
      </w:pPr>
      <w:r>
        <w:separator/>
      </w:r>
    </w:p>
  </w:endnote>
  <w:endnote w:type="continuationSeparator" w:id="0">
    <w:p w14:paraId="69F8F12B" w14:textId="77777777" w:rsidR="00E1024A" w:rsidRDefault="00E1024A" w:rsidP="000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29AE" w14:textId="77777777" w:rsidR="00E1024A" w:rsidRDefault="00E1024A" w:rsidP="00023E7D">
      <w:pPr>
        <w:spacing w:after="0" w:line="240" w:lineRule="auto"/>
      </w:pPr>
      <w:r>
        <w:separator/>
      </w:r>
    </w:p>
  </w:footnote>
  <w:footnote w:type="continuationSeparator" w:id="0">
    <w:p w14:paraId="3076CC4F" w14:textId="77777777" w:rsidR="00E1024A" w:rsidRDefault="00E1024A" w:rsidP="000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6324" w14:textId="20F15097" w:rsidR="004F732A" w:rsidRDefault="004F732A" w:rsidP="004F732A">
    <w:pPr>
      <w:pStyle w:val="Header"/>
      <w:jc w:val="center"/>
    </w:pPr>
    <w:r>
      <w:rPr>
        <w:noProof/>
      </w:rPr>
      <w:drawing>
        <wp:inline distT="0" distB="0" distL="0" distR="0" wp14:anchorId="64AD6288" wp14:editId="22DA1465">
          <wp:extent cx="5943600" cy="142494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E_FinalEmailHdr96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859CF"/>
    <w:multiLevelType w:val="multilevel"/>
    <w:tmpl w:val="222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38"/>
    <w:rsid w:val="0000157D"/>
    <w:rsid w:val="0000467B"/>
    <w:rsid w:val="000218EF"/>
    <w:rsid w:val="00023E7D"/>
    <w:rsid w:val="0009552E"/>
    <w:rsid w:val="001B311C"/>
    <w:rsid w:val="001D647D"/>
    <w:rsid w:val="001F30B5"/>
    <w:rsid w:val="00327CED"/>
    <w:rsid w:val="00357CEE"/>
    <w:rsid w:val="00375DF0"/>
    <w:rsid w:val="003A08FE"/>
    <w:rsid w:val="003B20D5"/>
    <w:rsid w:val="0049020E"/>
    <w:rsid w:val="004F732A"/>
    <w:rsid w:val="00506C82"/>
    <w:rsid w:val="00556054"/>
    <w:rsid w:val="005C17A9"/>
    <w:rsid w:val="006031B5"/>
    <w:rsid w:val="00651298"/>
    <w:rsid w:val="00651ADD"/>
    <w:rsid w:val="00687164"/>
    <w:rsid w:val="0072375F"/>
    <w:rsid w:val="007812E5"/>
    <w:rsid w:val="00884E75"/>
    <w:rsid w:val="009C65AC"/>
    <w:rsid w:val="009C7944"/>
    <w:rsid w:val="00A303EE"/>
    <w:rsid w:val="00A53CBC"/>
    <w:rsid w:val="00B675CB"/>
    <w:rsid w:val="00B7176B"/>
    <w:rsid w:val="00B930B4"/>
    <w:rsid w:val="00C028D5"/>
    <w:rsid w:val="00CD4B42"/>
    <w:rsid w:val="00DF3938"/>
    <w:rsid w:val="00E1024A"/>
    <w:rsid w:val="00F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635E"/>
  <w15:docId w15:val="{ECE64678-9739-490D-A5C4-D602276C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C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7D"/>
  </w:style>
  <w:style w:type="paragraph" w:styleId="Footer">
    <w:name w:val="footer"/>
    <w:basedOn w:val="Normal"/>
    <w:link w:val="FooterChar"/>
    <w:uiPriority w:val="99"/>
    <w:unhideWhenUsed/>
    <w:rsid w:val="0002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7D"/>
  </w:style>
  <w:style w:type="paragraph" w:styleId="BalloonText">
    <w:name w:val="Balloon Text"/>
    <w:basedOn w:val="Normal"/>
    <w:link w:val="BalloonTextChar"/>
    <w:uiPriority w:val="99"/>
    <w:semiHidden/>
    <w:unhideWhenUsed/>
    <w:rsid w:val="00A53C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se.org/cesp-central/re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ccertification.com/continuing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A4ECDA-E699-9743-945F-4EB9CF935EC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Tietjen</dc:creator>
  <cp:lastModifiedBy>Kari Tietjen</cp:lastModifiedBy>
  <cp:revision>5</cp:revision>
  <dcterms:created xsi:type="dcterms:W3CDTF">2019-10-09T17:49:00Z</dcterms:created>
  <dcterms:modified xsi:type="dcterms:W3CDTF">2020-04-27T17:35:00Z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documentId_9599</vt:lpwstr>
  </property>
</Properties>
</file>